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3A" w:rsidRPr="007B0795" w:rsidRDefault="0005586D" w:rsidP="007C0E3A">
      <w:pPr>
        <w:spacing w:after="24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8"/>
          <w:szCs w:val="28"/>
        </w:rPr>
        <w:t>Wymagania edukacyjne</w:t>
      </w:r>
      <w:bookmarkStart w:id="0" w:name="_GoBack"/>
      <w:bookmarkEnd w:id="0"/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7C0E3A" w:rsidRPr="007B0795" w:rsidTr="00F03A2F">
        <w:tc>
          <w:tcPr>
            <w:tcW w:w="1984" w:type="dxa"/>
            <w:vMerge w:val="restart"/>
            <w:shd w:val="clear" w:color="auto" w:fill="auto"/>
          </w:tcPr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C0E3A" w:rsidRPr="007B0795" w:rsidTr="00F03A2F">
        <w:tc>
          <w:tcPr>
            <w:tcW w:w="1984" w:type="dxa"/>
            <w:vMerge/>
            <w:shd w:val="clear" w:color="auto" w:fill="auto"/>
          </w:tcPr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shd w:val="clear" w:color="auto" w:fill="auto"/>
          </w:tcPr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shd w:val="clear" w:color="auto" w:fill="auto"/>
          </w:tcPr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shd w:val="clear" w:color="auto" w:fill="auto"/>
          </w:tcPr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shd w:val="clear" w:color="auto" w:fill="auto"/>
          </w:tcPr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  <w:shd w:val="clear" w:color="auto" w:fill="auto"/>
          </w:tcPr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C0E3A" w:rsidRPr="007B0795" w:rsidTr="00F03A2F">
        <w:tc>
          <w:tcPr>
            <w:tcW w:w="1984" w:type="dxa"/>
            <w:shd w:val="clear" w:color="auto" w:fill="auto"/>
            <w:vAlign w:val="center"/>
          </w:tcPr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C0E3A" w:rsidRPr="007B0795" w:rsidTr="00F03A2F">
        <w:tc>
          <w:tcPr>
            <w:tcW w:w="1984" w:type="dxa"/>
            <w:shd w:val="clear" w:color="auto" w:fill="auto"/>
          </w:tcPr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B0795">
              <w:rPr>
                <w:rFonts w:ascii="Verdana" w:hAnsi="Verdana"/>
                <w:sz w:val="20"/>
                <w:szCs w:val="20"/>
              </w:rPr>
              <w:t>Wiadomości:</w:t>
            </w:r>
          </w:p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B0795">
              <w:rPr>
                <w:rFonts w:ascii="Verdana" w:hAnsi="Verdana"/>
                <w:sz w:val="20"/>
                <w:szCs w:val="20"/>
              </w:rPr>
              <w:t>środki językowe,</w:t>
            </w:r>
          </w:p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B0795">
              <w:rPr>
                <w:rFonts w:ascii="Verdana" w:hAnsi="Verdana"/>
                <w:sz w:val="20"/>
                <w:szCs w:val="20"/>
              </w:rPr>
              <w:t>fonetyka,</w:t>
            </w:r>
          </w:p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B0795">
              <w:rPr>
                <w:rFonts w:ascii="Verdana" w:hAnsi="Verdana"/>
                <w:sz w:val="20"/>
                <w:szCs w:val="20"/>
              </w:rPr>
              <w:t>ortografia,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C0E3A" w:rsidRPr="007B0795" w:rsidRDefault="007C0E3A" w:rsidP="00F03A2F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7C0E3A" w:rsidRPr="007B0795" w:rsidRDefault="007C0E3A" w:rsidP="00F03A2F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126" w:type="dxa"/>
            <w:shd w:val="clear" w:color="auto" w:fill="auto"/>
          </w:tcPr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ograniczoną liczbę podstawowych słów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shd w:val="clear" w:color="auto" w:fill="auto"/>
          </w:tcPr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6" w:type="dxa"/>
            <w:shd w:val="clear" w:color="auto" w:fill="auto"/>
          </w:tcPr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shd w:val="clear" w:color="auto" w:fill="auto"/>
          </w:tcPr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wymawia,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7C0E3A" w:rsidRPr="007B0795" w:rsidRDefault="007C0E3A" w:rsidP="00F03A2F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7C0E3A" w:rsidRPr="007B0795" w:rsidRDefault="007C0E3A" w:rsidP="00F03A2F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7C0E3A" w:rsidRPr="007B0795" w:rsidRDefault="007C0E3A" w:rsidP="00F03A2F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7C0E3A" w:rsidRPr="007B0795" w:rsidRDefault="007C0E3A" w:rsidP="00F03A2F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7C0E3A" w:rsidRPr="007B0795" w:rsidRDefault="007C0E3A" w:rsidP="00F03A2F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7C0E3A" w:rsidRPr="007B0795" w:rsidRDefault="007C0E3A" w:rsidP="00F03A2F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7C0E3A" w:rsidRPr="007B0795" w:rsidRDefault="007C0E3A" w:rsidP="00F03A2F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7C0E3A" w:rsidRPr="007B0795" w:rsidRDefault="007C0E3A" w:rsidP="00F03A2F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7C0E3A" w:rsidRPr="007B0795" w:rsidRDefault="007C0E3A" w:rsidP="00F03A2F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7C0E3A" w:rsidRPr="007B0795" w:rsidRDefault="007C0E3A" w:rsidP="00F03A2F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7C0E3A" w:rsidRPr="007B0795" w:rsidRDefault="007C0E3A" w:rsidP="00F03A2F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7C0E3A" w:rsidRPr="007B0795" w:rsidRDefault="007C0E3A" w:rsidP="00F03A2F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7C0E3A" w:rsidRPr="007B0795" w:rsidRDefault="007C0E3A" w:rsidP="00F03A2F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:rsidR="007C0E3A" w:rsidRPr="007B0795" w:rsidRDefault="007C0E3A" w:rsidP="00F03A2F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7C0E3A" w:rsidRPr="007B0795" w:rsidRDefault="007C0E3A" w:rsidP="00F03A2F">
            <w:pPr>
              <w:suppressLineNumbers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7C0E3A" w:rsidRPr="007B0795" w:rsidRDefault="007C0E3A" w:rsidP="00F03A2F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7C0E3A" w:rsidRPr="007B0795" w:rsidRDefault="007C0E3A" w:rsidP="00F03A2F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7C0E3A" w:rsidRPr="007B0795" w:rsidRDefault="007C0E3A" w:rsidP="00F03A2F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7C0E3A" w:rsidRPr="007B0795" w:rsidRDefault="007C0E3A" w:rsidP="00F03A2F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7C0E3A" w:rsidRPr="007B0795" w:rsidRDefault="007C0E3A" w:rsidP="00F03A2F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7C0E3A" w:rsidRPr="007B0795" w:rsidRDefault="007C0E3A" w:rsidP="00F03A2F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lastRenderedPageBreak/>
              <w:t>*W świetle obowiązujących przepisów ocena ucznia ma wynikać ze stopnia przyswojenia przez niego treści wynikających z podstawy programowej.</w:t>
            </w:r>
          </w:p>
          <w:p w:rsidR="007C0E3A" w:rsidRPr="007B0795" w:rsidRDefault="007C0E3A" w:rsidP="00F03A2F">
            <w:pPr>
              <w:suppressLineNumbers/>
              <w:jc w:val="both"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- art. 44b ust. 3 Ustawy z dnia 7 września 1991 r. o systemie oświaty (Dz. U. z 2017 r. poz. 2198, 2203 i 2361)</w:t>
            </w:r>
          </w:p>
          <w:p w:rsidR="007C0E3A" w:rsidRPr="007B0795" w:rsidRDefault="007C0E3A" w:rsidP="00F03A2F">
            <w:pPr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C0E3A" w:rsidRPr="007B0795" w:rsidTr="00F03A2F">
        <w:tc>
          <w:tcPr>
            <w:tcW w:w="1984" w:type="dxa"/>
            <w:vMerge w:val="restart"/>
            <w:shd w:val="clear" w:color="auto" w:fill="auto"/>
          </w:tcPr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B0795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  <w:shd w:val="clear" w:color="auto" w:fill="auto"/>
          </w:tcPr>
          <w:p w:rsidR="007C0E3A" w:rsidRPr="007B0795" w:rsidRDefault="007C0E3A" w:rsidP="00F03A2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słowa.</w:t>
            </w:r>
          </w:p>
        </w:tc>
        <w:tc>
          <w:tcPr>
            <w:tcW w:w="2126" w:type="dxa"/>
            <w:shd w:val="clear" w:color="auto" w:fill="auto"/>
          </w:tcPr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słuchanie.</w:t>
            </w:r>
          </w:p>
        </w:tc>
        <w:tc>
          <w:tcPr>
            <w:tcW w:w="2126" w:type="dxa"/>
            <w:shd w:val="clear" w:color="auto" w:fill="auto"/>
          </w:tcPr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słuchanie.</w:t>
            </w:r>
          </w:p>
        </w:tc>
        <w:tc>
          <w:tcPr>
            <w:tcW w:w="2126" w:type="dxa"/>
            <w:shd w:val="clear" w:color="auto" w:fill="auto"/>
          </w:tcPr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</w:tc>
        <w:tc>
          <w:tcPr>
            <w:tcW w:w="2270" w:type="dxa"/>
            <w:vMerge/>
            <w:shd w:val="clear" w:color="auto" w:fill="auto"/>
          </w:tcPr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C0E3A" w:rsidRPr="007B0795" w:rsidTr="00F03A2F">
        <w:trPr>
          <w:trHeight w:val="4910"/>
        </w:trPr>
        <w:tc>
          <w:tcPr>
            <w:tcW w:w="1984" w:type="dxa"/>
            <w:vMerge/>
            <w:shd w:val="clear" w:color="auto" w:fill="auto"/>
          </w:tcPr>
          <w:p w:rsidR="007C0E3A" w:rsidRPr="007B0795" w:rsidRDefault="007C0E3A" w:rsidP="00F03A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C0E3A" w:rsidRPr="007B0795" w:rsidRDefault="007C0E3A" w:rsidP="00F03A2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ucznia nie są płynne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przekazuje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stosuje niewielki zakres słownictwa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struktur,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popełnia liczne błędy leksykalno-gramatyczne.</w:t>
            </w:r>
          </w:p>
        </w:tc>
        <w:tc>
          <w:tcPr>
            <w:tcW w:w="2126" w:type="dxa"/>
            <w:shd w:val="clear" w:color="auto" w:fill="auto"/>
          </w:tcPr>
          <w:p w:rsidR="007C0E3A" w:rsidRPr="007B0795" w:rsidRDefault="007C0E3A" w:rsidP="00F03A2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nie są zbyt płynne, ale mają dostateczną długość,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przekazuje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uzyskuje większość istotnych informacji,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popełnia sporo błędów leksykalno-gramatycznych.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C0E3A" w:rsidRPr="007B0795" w:rsidRDefault="007C0E3A" w:rsidP="00F03A2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</w:t>
            </w:r>
            <w:r w:rsidRPr="007B0795" w:rsidDel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ucznia są dość płynne i mają odpowiednią długość,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przekazuje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uczeń stosuje adekwatne do tematu słownictwo 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struktury,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komunikacji.</w:t>
            </w:r>
          </w:p>
        </w:tc>
        <w:tc>
          <w:tcPr>
            <w:tcW w:w="2126" w:type="dxa"/>
            <w:shd w:val="clear" w:color="auto" w:fill="auto"/>
          </w:tcPr>
          <w:p w:rsidR="007C0E3A" w:rsidRPr="007B0795" w:rsidRDefault="007C0E3A" w:rsidP="00F03A2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ucznia są płynne i mają odpowiednią długość,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przekazuje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spójne,</w:t>
            </w:r>
          </w:p>
          <w:p w:rsidR="007C0E3A" w:rsidRPr="007B0795" w:rsidRDefault="007C0E3A" w:rsidP="00F03A2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C0E3A" w:rsidRPr="007B0795" w:rsidRDefault="007C0E3A" w:rsidP="00F03A2F">
            <w:pPr>
              <w:pStyle w:val="Zawartotabeli"/>
              <w:rPr>
                <w:rFonts w:eastAsia="Verdana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popełnia sporadyczne błędy leksykalno-gramatyczne.</w:t>
            </w:r>
          </w:p>
        </w:tc>
        <w:tc>
          <w:tcPr>
            <w:tcW w:w="2270" w:type="dxa"/>
            <w:vMerge/>
            <w:shd w:val="clear" w:color="auto" w:fill="auto"/>
          </w:tcPr>
          <w:p w:rsidR="007C0E3A" w:rsidRPr="007B0795" w:rsidRDefault="007C0E3A" w:rsidP="00F03A2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654032" w:rsidRDefault="00654032"/>
    <w:sectPr w:rsidR="00654032" w:rsidSect="007C0E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4B"/>
    <w:rsid w:val="0005586D"/>
    <w:rsid w:val="00654032"/>
    <w:rsid w:val="007C0E3A"/>
    <w:rsid w:val="0090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3A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C0E3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3A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C0E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 Nauczycielski</dc:creator>
  <cp:lastModifiedBy>Pokój Nauczycielski</cp:lastModifiedBy>
  <cp:revision>3</cp:revision>
  <dcterms:created xsi:type="dcterms:W3CDTF">2023-09-28T05:53:00Z</dcterms:created>
  <dcterms:modified xsi:type="dcterms:W3CDTF">2023-09-28T05:55:00Z</dcterms:modified>
</cp:coreProperties>
</file>